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9144D5" w:rsidRPr="00D1324E" w:rsidRDefault="00ED1E0D" w:rsidP="009144D5">
      <w:pPr>
        <w:pStyle w:val="ac"/>
        <w:rPr>
          <w:lang w:eastAsia="ru-RU"/>
        </w:rPr>
      </w:pPr>
      <w:r w:rsidRPr="00E85D5C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4D5" w:rsidRPr="00D1324E">
        <w:rPr>
          <w:lang w:eastAsia="ru-RU"/>
        </w:rPr>
        <w:t>Тема письма: Решите вопросы с рекламой раз и навсегда!</w:t>
      </w:r>
    </w:p>
    <w:p w:rsidR="009144D5" w:rsidRPr="009144D5" w:rsidRDefault="009144D5" w:rsidP="009144D5">
      <w:pPr>
        <w:pStyle w:val="11"/>
        <w:rPr>
          <w:lang w:eastAsia="ru-RU"/>
        </w:rPr>
      </w:pPr>
      <w:r w:rsidRPr="009144D5">
        <w:rPr>
          <w:lang w:eastAsia="ru-RU"/>
        </w:rPr>
        <w:t>Здравствуйте!</w:t>
      </w:r>
    </w:p>
    <w:p w:rsidR="009144D5" w:rsidRPr="009144D5" w:rsidRDefault="009144D5" w:rsidP="009144D5">
      <w:pPr>
        <w:spacing w:after="240" w:line="240" w:lineRule="auto"/>
        <w:ind w:firstLine="360"/>
        <w:jc w:val="both"/>
        <w:rPr>
          <w:rFonts w:asciiTheme="minorHAnsi" w:eastAsia="Times New Roman" w:hAnsiTheme="minorHAnsi"/>
          <w:szCs w:val="24"/>
          <w:lang w:eastAsia="ru-RU"/>
        </w:rPr>
      </w:pPr>
      <w:r w:rsidRPr="009144D5">
        <w:rPr>
          <w:rFonts w:asciiTheme="minorHAnsi" w:eastAsia="Times New Roman" w:hAnsiTheme="minorHAnsi"/>
          <w:szCs w:val="24"/>
          <w:lang w:eastAsia="ru-RU"/>
        </w:rPr>
        <w:t xml:space="preserve">Рекламные процессы в современном мире: грамотная их реализация гарантирует стабильную прибыль и рост в бизнесе! Нужно только правильно ими пользоваться и обращаться за помощью к профессионалам своего дела! </w:t>
      </w:r>
    </w:p>
    <w:p w:rsidR="009144D5" w:rsidRPr="009144D5" w:rsidRDefault="009144D5" w:rsidP="009144D5">
      <w:pPr>
        <w:spacing w:after="240" w:line="240" w:lineRule="auto"/>
        <w:ind w:firstLine="360"/>
        <w:jc w:val="both"/>
        <w:rPr>
          <w:rFonts w:asciiTheme="minorHAnsi" w:eastAsia="Times New Roman" w:hAnsiTheme="minorHAnsi"/>
          <w:szCs w:val="24"/>
          <w:lang w:eastAsia="ru-RU"/>
        </w:rPr>
      </w:pPr>
      <w:r w:rsidRPr="009144D5">
        <w:rPr>
          <w:rFonts w:asciiTheme="minorHAnsi" w:eastAsia="Times New Roman" w:hAnsiTheme="minorHAnsi"/>
          <w:szCs w:val="24"/>
          <w:lang w:eastAsia="ru-RU"/>
        </w:rPr>
        <w:t>Вы гарантированно заинтересованы в притоке новых клиентов, вы работаете, Вы делаете выгодные предложения, но закон о том, что «реклама – это двигатель торговли» актуален всегда!</w:t>
      </w:r>
    </w:p>
    <w:p w:rsidR="009144D5" w:rsidRPr="009144D5" w:rsidRDefault="009144D5" w:rsidP="009144D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240" w:line="240" w:lineRule="auto"/>
        <w:ind w:firstLine="360"/>
        <w:rPr>
          <w:rFonts w:asciiTheme="minorHAnsi" w:eastAsia="Times New Roman" w:hAnsiTheme="minorHAnsi"/>
          <w:szCs w:val="24"/>
          <w:lang w:eastAsia="ru-RU"/>
        </w:rPr>
      </w:pPr>
      <w:r w:rsidRPr="009144D5">
        <w:rPr>
          <w:rFonts w:asciiTheme="minorHAnsi" w:eastAsia="Times New Roman" w:hAnsiTheme="minorHAnsi"/>
          <w:szCs w:val="24"/>
          <w:lang w:eastAsia="ru-RU"/>
        </w:rPr>
        <w:t xml:space="preserve">Вам нравится, когда все работает как часы, когда новые клиенты появляются со стабильным приростом, когда конверсия растет, не так ли? В таком случае компания "ADEMA </w:t>
      </w:r>
      <w:proofErr w:type="spellStart"/>
      <w:r w:rsidRPr="009144D5">
        <w:rPr>
          <w:rFonts w:asciiTheme="minorHAnsi" w:eastAsia="Times New Roman" w:hAnsiTheme="minorHAnsi"/>
          <w:szCs w:val="24"/>
          <w:lang w:eastAsia="ru-RU"/>
        </w:rPr>
        <w:t>Style</w:t>
      </w:r>
      <w:proofErr w:type="spellEnd"/>
      <w:r w:rsidRPr="009144D5">
        <w:rPr>
          <w:rFonts w:asciiTheme="minorHAnsi" w:eastAsia="Times New Roman" w:hAnsiTheme="minorHAnsi"/>
          <w:szCs w:val="24"/>
          <w:lang w:eastAsia="ru-RU"/>
        </w:rPr>
        <w:t>" к Вашим услугам!</w:t>
      </w:r>
    </w:p>
    <w:p w:rsidR="009144D5" w:rsidRPr="009144D5" w:rsidRDefault="009144D5" w:rsidP="009144D5">
      <w:pPr>
        <w:spacing w:after="0" w:line="240" w:lineRule="auto"/>
        <w:ind w:firstLine="360"/>
        <w:jc w:val="both"/>
        <w:rPr>
          <w:rFonts w:asciiTheme="minorHAnsi" w:eastAsia="Times New Roman" w:hAnsiTheme="minorHAnsi"/>
          <w:szCs w:val="24"/>
          <w:lang w:eastAsia="ru-RU"/>
        </w:rPr>
      </w:pPr>
      <w:r w:rsidRPr="009144D5">
        <w:rPr>
          <w:rFonts w:asciiTheme="minorHAnsi" w:eastAsia="Times New Roman" w:hAnsiTheme="minorHAnsi"/>
          <w:szCs w:val="24"/>
          <w:lang w:eastAsia="ru-RU"/>
        </w:rPr>
        <w:t>Мы смогли занять лидирующие позиции на рекламном рынке России в сфере рекламного производства, а наши Клиенты забыли о сложностях и нереализованных рекламных кампаниях.</w:t>
      </w:r>
    </w:p>
    <w:p w:rsidR="009144D5" w:rsidRPr="009144D5" w:rsidRDefault="009144D5" w:rsidP="009144D5">
      <w:pPr>
        <w:spacing w:after="0" w:line="240" w:lineRule="auto"/>
        <w:ind w:firstLine="360"/>
        <w:rPr>
          <w:rFonts w:asciiTheme="minorHAnsi" w:eastAsia="Times New Roman" w:hAnsiTheme="minorHAnsi"/>
          <w:szCs w:val="24"/>
          <w:lang w:eastAsia="ru-RU"/>
        </w:rPr>
      </w:pPr>
    </w:p>
    <w:p w:rsidR="009144D5" w:rsidRPr="009144D5" w:rsidRDefault="009144D5" w:rsidP="009144D5">
      <w:pPr>
        <w:spacing w:after="0" w:line="240" w:lineRule="auto"/>
        <w:ind w:firstLine="360"/>
        <w:rPr>
          <w:rFonts w:asciiTheme="minorHAnsi" w:eastAsia="Times New Roman" w:hAnsiTheme="minorHAnsi"/>
          <w:szCs w:val="24"/>
          <w:lang w:eastAsia="ru-RU"/>
        </w:rPr>
      </w:pPr>
      <w:r w:rsidRPr="009144D5">
        <w:rPr>
          <w:rFonts w:asciiTheme="minorHAnsi" w:eastAsia="Times New Roman" w:hAnsiTheme="minorHAnsi"/>
          <w:szCs w:val="24"/>
          <w:lang w:eastAsia="ru-RU"/>
        </w:rPr>
        <w:t>ГАРАНТИРОВАННО:</w:t>
      </w:r>
    </w:p>
    <w:p w:rsidR="009144D5" w:rsidRPr="009144D5" w:rsidRDefault="009144D5" w:rsidP="009144D5">
      <w:pPr>
        <w:spacing w:after="0" w:line="240" w:lineRule="auto"/>
        <w:ind w:firstLine="360"/>
        <w:rPr>
          <w:rFonts w:asciiTheme="minorHAnsi" w:eastAsia="Times New Roman" w:hAnsiTheme="minorHAnsi"/>
          <w:szCs w:val="24"/>
          <w:lang w:eastAsia="ru-RU"/>
        </w:rPr>
      </w:pPr>
    </w:p>
    <w:p w:rsidR="009144D5" w:rsidRPr="009144D5" w:rsidRDefault="009144D5" w:rsidP="009144D5">
      <w:pPr>
        <w:pStyle w:val="11"/>
        <w:rPr>
          <w:lang w:eastAsia="ru-RU"/>
        </w:rPr>
      </w:pPr>
      <w:r w:rsidRPr="009144D5">
        <w:rPr>
          <w:lang w:eastAsia="ru-RU"/>
        </w:rPr>
        <w:t xml:space="preserve">Большой парк </w:t>
      </w:r>
      <w:proofErr w:type="spellStart"/>
      <w:proofErr w:type="gramStart"/>
      <w:r w:rsidRPr="009144D5">
        <w:rPr>
          <w:lang w:eastAsia="ru-RU"/>
        </w:rPr>
        <w:t>супер</w:t>
      </w:r>
      <w:proofErr w:type="spellEnd"/>
      <w:r w:rsidRPr="009144D5">
        <w:rPr>
          <w:lang w:eastAsia="ru-RU"/>
        </w:rPr>
        <w:t xml:space="preserve"> современного</w:t>
      </w:r>
      <w:proofErr w:type="gramEnd"/>
      <w:r w:rsidRPr="009144D5">
        <w:rPr>
          <w:lang w:eastAsia="ru-RU"/>
        </w:rPr>
        <w:t xml:space="preserve"> оборудования для рекламного производства</w:t>
      </w:r>
    </w:p>
    <w:p w:rsidR="009144D5" w:rsidRPr="009144D5" w:rsidRDefault="009144D5" w:rsidP="009144D5">
      <w:pPr>
        <w:spacing w:after="0" w:line="240" w:lineRule="auto"/>
        <w:ind w:firstLine="360"/>
        <w:rPr>
          <w:rFonts w:asciiTheme="minorHAnsi" w:eastAsia="Times New Roman" w:hAnsiTheme="minorHAnsi"/>
          <w:szCs w:val="24"/>
          <w:lang w:eastAsia="ru-RU"/>
        </w:rPr>
      </w:pPr>
    </w:p>
    <w:p w:rsidR="009144D5" w:rsidRPr="009144D5" w:rsidRDefault="009144D5" w:rsidP="009144D5">
      <w:pPr>
        <w:pStyle w:val="ae"/>
        <w:numPr>
          <w:ilvl w:val="0"/>
          <w:numId w:val="47"/>
        </w:numPr>
        <w:spacing w:line="240" w:lineRule="auto"/>
        <w:jc w:val="left"/>
        <w:rPr>
          <w:rFonts w:asciiTheme="minorHAnsi" w:eastAsia="Times New Roman" w:hAnsiTheme="minorHAnsi"/>
          <w:lang w:eastAsia="ru-RU"/>
        </w:rPr>
      </w:pPr>
      <w:r w:rsidRPr="009144D5">
        <w:rPr>
          <w:rFonts w:asciiTheme="minorHAnsi" w:eastAsia="Times New Roman" w:hAnsiTheme="minorHAnsi"/>
          <w:lang w:eastAsia="ru-RU"/>
        </w:rPr>
        <w:t xml:space="preserve">Широкоформатные принтеры </w:t>
      </w:r>
    </w:p>
    <w:p w:rsidR="009144D5" w:rsidRPr="009144D5" w:rsidRDefault="009144D5" w:rsidP="009144D5">
      <w:pPr>
        <w:pStyle w:val="ae"/>
        <w:numPr>
          <w:ilvl w:val="0"/>
          <w:numId w:val="47"/>
        </w:numPr>
        <w:spacing w:line="240" w:lineRule="auto"/>
        <w:jc w:val="left"/>
        <w:rPr>
          <w:rFonts w:asciiTheme="minorHAnsi" w:eastAsia="Times New Roman" w:hAnsiTheme="minorHAnsi"/>
          <w:lang w:eastAsia="ru-RU"/>
        </w:rPr>
      </w:pPr>
      <w:r w:rsidRPr="009144D5">
        <w:rPr>
          <w:rFonts w:asciiTheme="minorHAnsi" w:eastAsia="Times New Roman" w:hAnsiTheme="minorHAnsi"/>
          <w:lang w:eastAsia="ru-RU"/>
        </w:rPr>
        <w:t>Фрезерно-гравировальное оборудование.</w:t>
      </w:r>
    </w:p>
    <w:p w:rsidR="009144D5" w:rsidRPr="009144D5" w:rsidRDefault="009144D5" w:rsidP="009144D5">
      <w:pPr>
        <w:pStyle w:val="ae"/>
        <w:numPr>
          <w:ilvl w:val="0"/>
          <w:numId w:val="47"/>
        </w:numPr>
        <w:spacing w:line="240" w:lineRule="auto"/>
        <w:jc w:val="left"/>
        <w:rPr>
          <w:rFonts w:asciiTheme="minorHAnsi" w:eastAsia="Times New Roman" w:hAnsiTheme="minorHAnsi"/>
          <w:lang w:eastAsia="ru-RU"/>
        </w:rPr>
      </w:pPr>
      <w:r w:rsidRPr="009144D5">
        <w:rPr>
          <w:rFonts w:asciiTheme="minorHAnsi" w:eastAsia="Times New Roman" w:hAnsiTheme="minorHAnsi"/>
          <w:lang w:eastAsia="ru-RU"/>
        </w:rPr>
        <w:t>Лазерно-гравировальное оборудование.</w:t>
      </w:r>
    </w:p>
    <w:p w:rsidR="009144D5" w:rsidRPr="009144D5" w:rsidRDefault="009144D5" w:rsidP="009144D5">
      <w:pPr>
        <w:pStyle w:val="ae"/>
        <w:numPr>
          <w:ilvl w:val="0"/>
          <w:numId w:val="47"/>
        </w:numPr>
        <w:spacing w:line="240" w:lineRule="auto"/>
        <w:rPr>
          <w:rFonts w:asciiTheme="minorHAnsi" w:eastAsia="Times New Roman" w:hAnsiTheme="minorHAnsi"/>
          <w:lang w:eastAsia="ru-RU"/>
        </w:rPr>
      </w:pPr>
      <w:r w:rsidRPr="009144D5">
        <w:rPr>
          <w:rFonts w:asciiTheme="minorHAnsi" w:eastAsia="Times New Roman" w:hAnsiTheme="minorHAnsi"/>
          <w:lang w:eastAsia="ru-RU"/>
        </w:rPr>
        <w:t>Станок плазменной обработки металла.</w:t>
      </w:r>
    </w:p>
    <w:p w:rsidR="009144D5" w:rsidRPr="009144D5" w:rsidRDefault="009144D5" w:rsidP="009144D5">
      <w:pPr>
        <w:pStyle w:val="ae"/>
        <w:numPr>
          <w:ilvl w:val="0"/>
          <w:numId w:val="47"/>
        </w:numPr>
        <w:spacing w:line="240" w:lineRule="auto"/>
        <w:rPr>
          <w:rFonts w:asciiTheme="minorHAnsi" w:eastAsia="Times New Roman" w:hAnsiTheme="minorHAnsi"/>
          <w:lang w:eastAsia="ru-RU"/>
        </w:rPr>
      </w:pPr>
      <w:r w:rsidRPr="009144D5">
        <w:rPr>
          <w:rFonts w:asciiTheme="minorHAnsi" w:eastAsia="Times New Roman" w:hAnsiTheme="minorHAnsi"/>
          <w:lang w:eastAsia="ru-RU"/>
        </w:rPr>
        <w:t xml:space="preserve">Формовочное и </w:t>
      </w:r>
      <w:proofErr w:type="spellStart"/>
      <w:r w:rsidRPr="009144D5">
        <w:rPr>
          <w:rFonts w:asciiTheme="minorHAnsi" w:eastAsia="Times New Roman" w:hAnsiTheme="minorHAnsi"/>
          <w:lang w:eastAsia="ru-RU"/>
        </w:rPr>
        <w:t>шелкотрафаретное</w:t>
      </w:r>
      <w:proofErr w:type="spellEnd"/>
      <w:r w:rsidRPr="009144D5">
        <w:rPr>
          <w:rFonts w:asciiTheme="minorHAnsi" w:eastAsia="Times New Roman" w:hAnsiTheme="minorHAnsi"/>
          <w:lang w:eastAsia="ru-RU"/>
        </w:rPr>
        <w:t xml:space="preserve"> оборудование.</w:t>
      </w:r>
    </w:p>
    <w:p w:rsidR="009144D5" w:rsidRPr="009144D5" w:rsidRDefault="009144D5" w:rsidP="009144D5">
      <w:pPr>
        <w:pStyle w:val="ae"/>
        <w:numPr>
          <w:ilvl w:val="0"/>
          <w:numId w:val="47"/>
        </w:numPr>
        <w:spacing w:line="240" w:lineRule="auto"/>
        <w:rPr>
          <w:rFonts w:asciiTheme="minorHAnsi" w:eastAsia="Times New Roman" w:hAnsiTheme="minorHAnsi"/>
          <w:lang w:eastAsia="ru-RU"/>
        </w:rPr>
      </w:pPr>
      <w:r w:rsidRPr="009144D5">
        <w:rPr>
          <w:rFonts w:asciiTheme="minorHAnsi" w:eastAsia="Times New Roman" w:hAnsiTheme="minorHAnsi"/>
          <w:lang w:eastAsia="ru-RU"/>
        </w:rPr>
        <w:t>Неоновый пост</w:t>
      </w:r>
    </w:p>
    <w:p w:rsidR="009144D5" w:rsidRPr="009144D5" w:rsidRDefault="009144D5" w:rsidP="009144D5">
      <w:pPr>
        <w:spacing w:after="0" w:line="240" w:lineRule="auto"/>
        <w:jc w:val="both"/>
        <w:rPr>
          <w:rFonts w:asciiTheme="minorHAnsi" w:eastAsia="Times New Roman" w:hAnsiTheme="minorHAnsi"/>
          <w:szCs w:val="24"/>
          <w:lang w:eastAsia="ru-RU"/>
        </w:rPr>
      </w:pPr>
    </w:p>
    <w:p w:rsidR="009144D5" w:rsidRPr="009144D5" w:rsidRDefault="009144D5" w:rsidP="009144D5">
      <w:pPr>
        <w:spacing w:after="0" w:line="240" w:lineRule="auto"/>
        <w:ind w:firstLine="360"/>
        <w:jc w:val="both"/>
        <w:rPr>
          <w:rFonts w:asciiTheme="minorHAnsi" w:eastAsia="Times New Roman" w:hAnsiTheme="minorHAnsi"/>
          <w:szCs w:val="24"/>
          <w:lang w:eastAsia="ru-RU"/>
        </w:rPr>
      </w:pPr>
      <w:r w:rsidRPr="009144D5">
        <w:rPr>
          <w:rFonts w:asciiTheme="minorHAnsi" w:eastAsia="Times New Roman" w:hAnsiTheme="minorHAnsi"/>
          <w:szCs w:val="24"/>
          <w:lang w:eastAsia="ru-RU"/>
        </w:rPr>
        <w:t>Это залог того, что рекламные материалы будут эффектными и визуально привлекательными!</w:t>
      </w:r>
    </w:p>
    <w:p w:rsidR="009144D5" w:rsidRPr="009144D5" w:rsidRDefault="009144D5" w:rsidP="009144D5">
      <w:pPr>
        <w:spacing w:after="0" w:line="240" w:lineRule="auto"/>
        <w:rPr>
          <w:rFonts w:asciiTheme="minorHAnsi" w:eastAsia="Times New Roman" w:hAnsiTheme="minorHAnsi"/>
          <w:szCs w:val="24"/>
          <w:lang w:eastAsia="ru-RU"/>
        </w:rPr>
      </w:pPr>
    </w:p>
    <w:p w:rsidR="009144D5" w:rsidRPr="009144D5" w:rsidRDefault="009144D5" w:rsidP="009144D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9144D5">
        <w:rPr>
          <w:rFonts w:asciiTheme="minorHAnsi" w:eastAsia="Times New Roman" w:hAnsiTheme="minorHAnsi"/>
          <w:szCs w:val="24"/>
          <w:lang w:eastAsia="ru-RU"/>
        </w:rPr>
        <w:t xml:space="preserve">Согласно статистике, использование качественных рекламных материалов в кампании увеличивает ее эффективность, благодаря визуальному восприятию целевой аудитории, минимум, в 2 раза. </w:t>
      </w:r>
    </w:p>
    <w:p w:rsidR="009144D5" w:rsidRPr="009144D5" w:rsidRDefault="009144D5" w:rsidP="009144D5">
      <w:pPr>
        <w:spacing w:after="0" w:line="240" w:lineRule="auto"/>
        <w:ind w:firstLine="360"/>
        <w:rPr>
          <w:rFonts w:asciiTheme="minorHAnsi" w:eastAsia="Times New Roman" w:hAnsiTheme="minorHAnsi"/>
          <w:szCs w:val="24"/>
          <w:lang w:eastAsia="ru-RU"/>
        </w:rPr>
      </w:pPr>
    </w:p>
    <w:p w:rsidR="009144D5" w:rsidRDefault="009144D5" w:rsidP="009144D5">
      <w:pPr>
        <w:pStyle w:val="11"/>
        <w:rPr>
          <w:lang w:eastAsia="ru-RU"/>
        </w:rPr>
      </w:pPr>
    </w:p>
    <w:p w:rsidR="009144D5" w:rsidRPr="009144D5" w:rsidRDefault="009144D5" w:rsidP="009144D5">
      <w:pPr>
        <w:pStyle w:val="11"/>
        <w:rPr>
          <w:rFonts w:eastAsia="Times New Roman"/>
          <w:lang w:eastAsia="ru-RU"/>
        </w:rPr>
      </w:pPr>
      <w:r w:rsidRPr="009144D5">
        <w:rPr>
          <w:lang w:eastAsia="ru-RU"/>
        </w:rPr>
        <w:t>Новые рекламные технологии!</w:t>
      </w:r>
    </w:p>
    <w:p w:rsidR="009144D5" w:rsidRPr="009144D5" w:rsidRDefault="009144D5" w:rsidP="009144D5">
      <w:pPr>
        <w:spacing w:after="0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9144D5">
        <w:rPr>
          <w:rFonts w:asciiTheme="minorHAnsi" w:eastAsia="Times New Roman" w:hAnsiTheme="minorHAnsi"/>
          <w:szCs w:val="24"/>
          <w:lang w:eastAsia="ru-RU"/>
        </w:rPr>
        <w:lastRenderedPageBreak/>
        <w:t>Когда кампании похожи одна на другую, когда конкурентов не отличить  большой прибыли ждать не приходится. Люди не могут определиться с выбором: они не видят Вас, среди толпы других бизнесменов!</w:t>
      </w:r>
    </w:p>
    <w:p w:rsidR="009144D5" w:rsidRPr="009144D5" w:rsidRDefault="009144D5" w:rsidP="009144D5">
      <w:pPr>
        <w:spacing w:after="0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</w:p>
    <w:p w:rsidR="009144D5" w:rsidRPr="009144D5" w:rsidRDefault="009144D5" w:rsidP="009144D5">
      <w:pPr>
        <w:spacing w:after="0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9144D5">
        <w:rPr>
          <w:rFonts w:asciiTheme="minorHAnsi" w:eastAsia="Times New Roman" w:hAnsiTheme="minorHAnsi"/>
          <w:szCs w:val="24"/>
          <w:lang w:eastAsia="ru-RU"/>
        </w:rPr>
        <w:t xml:space="preserve">Это, действительно, эффективные инновации, протестированные нами в условиях рынка и доказавшие свою 100% работоспособность! </w:t>
      </w:r>
    </w:p>
    <w:p w:rsidR="009144D5" w:rsidRPr="009144D5" w:rsidRDefault="009144D5" w:rsidP="009144D5">
      <w:pPr>
        <w:spacing w:after="0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</w:p>
    <w:p w:rsidR="009144D5" w:rsidRDefault="009144D5" w:rsidP="009144D5">
      <w:pPr>
        <w:pStyle w:val="11"/>
        <w:rPr>
          <w:lang w:eastAsia="ru-RU"/>
        </w:rPr>
      </w:pPr>
    </w:p>
    <w:p w:rsidR="009144D5" w:rsidRPr="009144D5" w:rsidRDefault="009144D5" w:rsidP="009144D5">
      <w:pPr>
        <w:pStyle w:val="11"/>
        <w:rPr>
          <w:lang w:eastAsia="ru-RU"/>
        </w:rPr>
      </w:pPr>
      <w:r w:rsidRPr="009144D5">
        <w:rPr>
          <w:lang w:eastAsia="ru-RU"/>
        </w:rPr>
        <w:t>Рекламная кампания «</w:t>
      </w:r>
      <w:proofErr w:type="gramStart"/>
      <w:r w:rsidRPr="009144D5">
        <w:rPr>
          <w:lang w:eastAsia="ru-RU"/>
        </w:rPr>
        <w:t>на</w:t>
      </w:r>
      <w:proofErr w:type="gramEnd"/>
      <w:r w:rsidRPr="009144D5">
        <w:rPr>
          <w:lang w:eastAsia="ru-RU"/>
        </w:rPr>
        <w:t xml:space="preserve"> отлично»!</w:t>
      </w:r>
    </w:p>
    <w:p w:rsidR="009144D5" w:rsidRPr="009144D5" w:rsidRDefault="009144D5" w:rsidP="009144D5">
      <w:pPr>
        <w:spacing w:after="0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9144D5">
        <w:rPr>
          <w:rFonts w:asciiTheme="minorHAnsi" w:eastAsia="Times New Roman" w:hAnsiTheme="minorHAnsi"/>
          <w:szCs w:val="24"/>
          <w:lang w:eastAsia="ru-RU"/>
        </w:rPr>
        <w:t>О Вас будут говорить все, потому что Вы – на виду! Вы демонстрируете солидность, высокий уровень развития, потому что реклама – это визитная карточка бизнеса!</w:t>
      </w:r>
    </w:p>
    <w:p w:rsidR="009144D5" w:rsidRPr="009144D5" w:rsidRDefault="009144D5" w:rsidP="009144D5">
      <w:pPr>
        <w:numPr>
          <w:ilvl w:val="0"/>
          <w:numId w:val="4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before="100" w:beforeAutospacing="1" w:after="100" w:afterAutospacing="1" w:line="240" w:lineRule="auto"/>
        <w:rPr>
          <w:rFonts w:asciiTheme="minorHAnsi" w:eastAsia="Times New Roman" w:hAnsiTheme="minorHAnsi"/>
          <w:szCs w:val="24"/>
          <w:lang w:eastAsia="ru-RU"/>
        </w:rPr>
      </w:pPr>
      <w:hyperlink r:id="rId9" w:history="1">
        <w:r w:rsidRPr="009144D5">
          <w:rPr>
            <w:rFonts w:asciiTheme="minorHAnsi" w:eastAsia="Times New Roman" w:hAnsiTheme="minorHAnsi"/>
            <w:color w:val="0000FF"/>
            <w:szCs w:val="24"/>
            <w:u w:val="single"/>
            <w:lang w:eastAsia="ru-RU"/>
          </w:rPr>
          <w:t>Объёмные элементы</w:t>
        </w:r>
      </w:hyperlink>
      <w:r w:rsidRPr="009144D5">
        <w:rPr>
          <w:rFonts w:asciiTheme="minorHAnsi" w:eastAsia="Times New Roman" w:hAnsiTheme="minorHAnsi"/>
          <w:szCs w:val="24"/>
          <w:lang w:eastAsia="ru-RU"/>
        </w:rPr>
        <w:t xml:space="preserve">, создающие эффект присутствия. К вам будут обращаться: гарантируем! </w:t>
      </w:r>
    </w:p>
    <w:p w:rsidR="009144D5" w:rsidRPr="009144D5" w:rsidRDefault="009144D5" w:rsidP="009144D5">
      <w:pPr>
        <w:numPr>
          <w:ilvl w:val="0"/>
          <w:numId w:val="4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before="100" w:beforeAutospacing="1" w:after="100" w:afterAutospacing="1" w:line="240" w:lineRule="auto"/>
        <w:rPr>
          <w:rFonts w:asciiTheme="minorHAnsi" w:eastAsia="Times New Roman" w:hAnsiTheme="minorHAnsi"/>
          <w:szCs w:val="24"/>
          <w:lang w:eastAsia="ru-RU"/>
        </w:rPr>
      </w:pPr>
      <w:hyperlink r:id="rId10" w:history="1">
        <w:proofErr w:type="spellStart"/>
        <w:r w:rsidRPr="009144D5">
          <w:rPr>
            <w:rFonts w:asciiTheme="minorHAnsi" w:eastAsia="Times New Roman" w:hAnsiTheme="minorHAnsi"/>
            <w:color w:val="0000FF"/>
            <w:szCs w:val="24"/>
            <w:u w:val="single"/>
            <w:lang w:eastAsia="ru-RU"/>
          </w:rPr>
          <w:t>Псевдо-объёмные</w:t>
        </w:r>
        <w:proofErr w:type="spellEnd"/>
        <w:r w:rsidRPr="009144D5">
          <w:rPr>
            <w:rFonts w:asciiTheme="minorHAnsi" w:eastAsia="Times New Roman" w:hAnsiTheme="minorHAnsi"/>
            <w:color w:val="0000FF"/>
            <w:szCs w:val="24"/>
            <w:u w:val="single"/>
            <w:lang w:eastAsia="ru-RU"/>
          </w:rPr>
          <w:t xml:space="preserve"> элементы</w:t>
        </w:r>
      </w:hyperlink>
      <w:r w:rsidRPr="009144D5">
        <w:rPr>
          <w:rFonts w:asciiTheme="minorHAnsi" w:eastAsia="Times New Roman" w:hAnsiTheme="minorHAnsi"/>
          <w:szCs w:val="24"/>
          <w:lang w:eastAsia="ru-RU"/>
        </w:rPr>
        <w:t xml:space="preserve"> – экономия с аналогичным эффектом! </w:t>
      </w:r>
    </w:p>
    <w:p w:rsidR="009144D5" w:rsidRPr="009144D5" w:rsidRDefault="009144D5" w:rsidP="009144D5">
      <w:pPr>
        <w:numPr>
          <w:ilvl w:val="0"/>
          <w:numId w:val="4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before="100" w:beforeAutospacing="1" w:after="100" w:afterAutospacing="1" w:line="240" w:lineRule="auto"/>
        <w:rPr>
          <w:rFonts w:asciiTheme="minorHAnsi" w:eastAsia="Times New Roman" w:hAnsiTheme="minorHAnsi"/>
          <w:szCs w:val="24"/>
          <w:lang w:eastAsia="ru-RU"/>
        </w:rPr>
      </w:pPr>
      <w:hyperlink r:id="rId11" w:history="1">
        <w:r w:rsidRPr="009144D5">
          <w:rPr>
            <w:rFonts w:asciiTheme="minorHAnsi" w:eastAsia="Times New Roman" w:hAnsiTheme="minorHAnsi"/>
            <w:color w:val="0000FF"/>
            <w:szCs w:val="24"/>
            <w:u w:val="single"/>
            <w:lang w:eastAsia="ru-RU"/>
          </w:rPr>
          <w:t>Световые короба</w:t>
        </w:r>
      </w:hyperlink>
      <w:r w:rsidRPr="009144D5">
        <w:rPr>
          <w:rFonts w:asciiTheme="minorHAnsi" w:eastAsia="Times New Roman" w:hAnsiTheme="minorHAnsi"/>
          <w:szCs w:val="24"/>
          <w:lang w:eastAsia="ru-RU"/>
        </w:rPr>
        <w:t xml:space="preserve"> – информация, выгодно освещенная, во всех смыслах этого слова.</w:t>
      </w:r>
    </w:p>
    <w:p w:rsidR="009144D5" w:rsidRPr="009144D5" w:rsidRDefault="009144D5" w:rsidP="009144D5">
      <w:pPr>
        <w:numPr>
          <w:ilvl w:val="0"/>
          <w:numId w:val="4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before="100" w:beforeAutospacing="1" w:after="100" w:afterAutospacing="1" w:line="240" w:lineRule="auto"/>
        <w:rPr>
          <w:rFonts w:asciiTheme="minorHAnsi" w:eastAsia="Times New Roman" w:hAnsiTheme="minorHAnsi"/>
          <w:szCs w:val="24"/>
          <w:lang w:eastAsia="ru-RU"/>
        </w:rPr>
      </w:pPr>
      <w:hyperlink r:id="rId12" w:history="1">
        <w:r w:rsidRPr="009144D5">
          <w:rPr>
            <w:rFonts w:asciiTheme="minorHAnsi" w:eastAsia="Times New Roman" w:hAnsiTheme="minorHAnsi"/>
            <w:color w:val="0000FF"/>
            <w:szCs w:val="24"/>
            <w:u w:val="single"/>
            <w:lang w:eastAsia="ru-RU"/>
          </w:rPr>
          <w:t>Неоновые вывески</w:t>
        </w:r>
      </w:hyperlink>
      <w:r w:rsidRPr="009144D5">
        <w:rPr>
          <w:rFonts w:asciiTheme="minorHAnsi" w:eastAsia="Times New Roman" w:hAnsiTheme="minorHAnsi"/>
          <w:szCs w:val="24"/>
          <w:lang w:eastAsia="ru-RU"/>
        </w:rPr>
        <w:t xml:space="preserve"> – классика в новом концептуальном оформлении.</w:t>
      </w:r>
    </w:p>
    <w:p w:rsidR="009144D5" w:rsidRPr="009144D5" w:rsidRDefault="009144D5" w:rsidP="009144D5">
      <w:pPr>
        <w:numPr>
          <w:ilvl w:val="0"/>
          <w:numId w:val="4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before="100" w:beforeAutospacing="1" w:after="100" w:afterAutospacing="1" w:line="240" w:lineRule="auto"/>
        <w:rPr>
          <w:rFonts w:asciiTheme="minorHAnsi" w:eastAsia="Times New Roman" w:hAnsiTheme="minorHAnsi"/>
          <w:szCs w:val="24"/>
          <w:lang w:eastAsia="ru-RU"/>
        </w:rPr>
      </w:pPr>
      <w:hyperlink r:id="rId13" w:history="1">
        <w:r w:rsidRPr="009144D5">
          <w:rPr>
            <w:rFonts w:asciiTheme="minorHAnsi" w:eastAsia="Times New Roman" w:hAnsiTheme="minorHAnsi"/>
            <w:color w:val="0000FF"/>
            <w:szCs w:val="24"/>
            <w:u w:val="single"/>
            <w:lang w:eastAsia="ru-RU"/>
          </w:rPr>
          <w:t>Транспорт</w:t>
        </w:r>
      </w:hyperlink>
      <w:r w:rsidRPr="009144D5">
        <w:rPr>
          <w:rFonts w:asciiTheme="minorHAnsi" w:eastAsia="Times New Roman" w:hAnsiTheme="minorHAnsi"/>
          <w:szCs w:val="24"/>
          <w:lang w:eastAsia="ru-RU"/>
        </w:rPr>
        <w:t xml:space="preserve"> – широкий охват целевой аудитории. Движение вперед! </w:t>
      </w:r>
    </w:p>
    <w:p w:rsidR="009144D5" w:rsidRPr="009144D5" w:rsidRDefault="009144D5" w:rsidP="009144D5">
      <w:pPr>
        <w:numPr>
          <w:ilvl w:val="0"/>
          <w:numId w:val="4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before="100" w:beforeAutospacing="1" w:after="100" w:afterAutospacing="1" w:line="240" w:lineRule="auto"/>
        <w:rPr>
          <w:rFonts w:asciiTheme="minorHAnsi" w:eastAsia="Times New Roman" w:hAnsiTheme="minorHAnsi"/>
          <w:szCs w:val="24"/>
          <w:lang w:eastAsia="ru-RU"/>
        </w:rPr>
      </w:pPr>
      <w:hyperlink r:id="rId14" w:history="1">
        <w:r w:rsidRPr="009144D5">
          <w:rPr>
            <w:rFonts w:asciiTheme="minorHAnsi" w:eastAsia="Times New Roman" w:hAnsiTheme="minorHAnsi"/>
            <w:color w:val="0000FF"/>
            <w:szCs w:val="24"/>
            <w:u w:val="single"/>
            <w:lang w:eastAsia="ru-RU"/>
          </w:rPr>
          <w:t>Выставочные стенды</w:t>
        </w:r>
      </w:hyperlink>
      <w:r w:rsidRPr="009144D5">
        <w:rPr>
          <w:rFonts w:asciiTheme="minorHAnsi" w:eastAsia="Times New Roman" w:hAnsiTheme="minorHAnsi"/>
          <w:szCs w:val="24"/>
          <w:lang w:eastAsia="ru-RU"/>
        </w:rPr>
        <w:t xml:space="preserve"> – презентация себя и своего проекта, которая обращает на себя внимание с первой же секунды! </w:t>
      </w:r>
    </w:p>
    <w:p w:rsidR="009144D5" w:rsidRPr="009144D5" w:rsidRDefault="009144D5" w:rsidP="009144D5">
      <w:pPr>
        <w:numPr>
          <w:ilvl w:val="0"/>
          <w:numId w:val="4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before="100" w:beforeAutospacing="1" w:after="100" w:afterAutospacing="1" w:line="240" w:lineRule="auto"/>
        <w:rPr>
          <w:rFonts w:asciiTheme="minorHAnsi" w:eastAsia="Times New Roman" w:hAnsiTheme="minorHAnsi"/>
          <w:szCs w:val="24"/>
          <w:lang w:eastAsia="ru-RU"/>
        </w:rPr>
      </w:pPr>
      <w:hyperlink r:id="rId15" w:history="1">
        <w:r w:rsidRPr="009144D5">
          <w:rPr>
            <w:rFonts w:asciiTheme="minorHAnsi" w:eastAsia="Times New Roman" w:hAnsiTheme="minorHAnsi"/>
            <w:color w:val="0000FF"/>
            <w:szCs w:val="24"/>
            <w:u w:val="single"/>
            <w:lang w:eastAsia="ru-RU"/>
          </w:rPr>
          <w:t>Внутреннее оформление</w:t>
        </w:r>
      </w:hyperlink>
      <w:r w:rsidRPr="009144D5">
        <w:rPr>
          <w:rFonts w:asciiTheme="minorHAnsi" w:eastAsia="Times New Roman" w:hAnsiTheme="minorHAnsi"/>
          <w:szCs w:val="24"/>
          <w:lang w:eastAsia="ru-RU"/>
        </w:rPr>
        <w:t xml:space="preserve"> – фирменный стиль и соответствие всем требованиям: рекламным, психологическим, особенностям рыночного сегмента. </w:t>
      </w:r>
    </w:p>
    <w:p w:rsidR="009144D5" w:rsidRPr="009144D5" w:rsidRDefault="009144D5" w:rsidP="009144D5">
      <w:pPr>
        <w:numPr>
          <w:ilvl w:val="0"/>
          <w:numId w:val="4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before="100" w:beforeAutospacing="1" w:after="100" w:afterAutospacing="1" w:line="240" w:lineRule="auto"/>
        <w:rPr>
          <w:rFonts w:asciiTheme="minorHAnsi" w:eastAsia="Times New Roman" w:hAnsiTheme="minorHAnsi"/>
          <w:szCs w:val="24"/>
          <w:lang w:eastAsia="ru-RU"/>
        </w:rPr>
      </w:pPr>
      <w:hyperlink r:id="rId16" w:history="1">
        <w:r w:rsidRPr="009144D5">
          <w:rPr>
            <w:rFonts w:asciiTheme="minorHAnsi" w:eastAsia="Times New Roman" w:hAnsiTheme="minorHAnsi"/>
            <w:color w:val="0000FF"/>
            <w:szCs w:val="24"/>
            <w:u w:val="single"/>
            <w:lang w:eastAsia="ru-RU"/>
          </w:rPr>
          <w:t>Торговое оборудование</w:t>
        </w:r>
      </w:hyperlink>
      <w:r w:rsidRPr="009144D5">
        <w:rPr>
          <w:rFonts w:asciiTheme="minorHAnsi" w:eastAsia="Times New Roman" w:hAnsiTheme="minorHAnsi"/>
          <w:szCs w:val="24"/>
          <w:lang w:eastAsia="ru-RU"/>
        </w:rPr>
        <w:t xml:space="preserve"> – Вам еще проще работать, получая удовольствие от процесса. </w:t>
      </w:r>
    </w:p>
    <w:p w:rsidR="009144D5" w:rsidRPr="009144D5" w:rsidRDefault="009144D5" w:rsidP="009144D5">
      <w:pPr>
        <w:numPr>
          <w:ilvl w:val="0"/>
          <w:numId w:val="48"/>
        </w:num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before="100" w:beforeAutospacing="1" w:after="100" w:afterAutospacing="1" w:line="240" w:lineRule="auto"/>
        <w:rPr>
          <w:rFonts w:asciiTheme="minorHAnsi" w:eastAsia="Times New Roman" w:hAnsiTheme="minorHAnsi"/>
          <w:szCs w:val="24"/>
          <w:lang w:eastAsia="ru-RU"/>
        </w:rPr>
      </w:pPr>
      <w:hyperlink r:id="rId17" w:history="1">
        <w:r w:rsidRPr="009144D5">
          <w:rPr>
            <w:rFonts w:asciiTheme="minorHAnsi" w:eastAsia="Times New Roman" w:hAnsiTheme="minorHAnsi"/>
            <w:color w:val="0000FF"/>
            <w:szCs w:val="24"/>
            <w:u w:val="single"/>
            <w:lang w:eastAsia="ru-RU"/>
          </w:rPr>
          <w:t>Указатели</w:t>
        </w:r>
      </w:hyperlink>
      <w:r w:rsidRPr="009144D5">
        <w:rPr>
          <w:rFonts w:asciiTheme="minorHAnsi" w:eastAsia="Times New Roman" w:hAnsiTheme="minorHAnsi"/>
          <w:szCs w:val="24"/>
          <w:lang w:eastAsia="ru-RU"/>
        </w:rPr>
        <w:t xml:space="preserve"> – пусть к вам всегда находят дорогу! </w:t>
      </w:r>
    </w:p>
    <w:p w:rsidR="009144D5" w:rsidRPr="009144D5" w:rsidRDefault="009144D5" w:rsidP="009144D5">
      <w:pPr>
        <w:spacing w:before="100" w:beforeAutospacing="1" w:after="100" w:afterAutospacing="1" w:line="240" w:lineRule="auto"/>
        <w:ind w:firstLine="360"/>
        <w:jc w:val="both"/>
        <w:rPr>
          <w:rFonts w:asciiTheme="minorHAnsi" w:eastAsia="Times New Roman" w:hAnsiTheme="minorHAnsi"/>
          <w:szCs w:val="24"/>
          <w:lang w:eastAsia="ru-RU"/>
        </w:rPr>
      </w:pPr>
      <w:r w:rsidRPr="009144D5">
        <w:rPr>
          <w:rFonts w:asciiTheme="minorHAnsi" w:eastAsia="Times New Roman" w:hAnsiTheme="minorHAnsi"/>
          <w:szCs w:val="24"/>
          <w:lang w:eastAsia="ru-RU"/>
        </w:rPr>
        <w:t>И многое-многое другое! Ограничений для рекламной кампании нет: она может перевернуть мир, если правильно подойти к этому вопросу, а, следовательно, Вы перевернете мир, выйдете на качественно новый уровень!</w:t>
      </w:r>
    </w:p>
    <w:p w:rsidR="009144D5" w:rsidRPr="009144D5" w:rsidRDefault="009144D5" w:rsidP="009144D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/>
          <w:szCs w:val="24"/>
          <w:lang w:eastAsia="ru-RU"/>
        </w:rPr>
      </w:pPr>
      <w:r w:rsidRPr="009144D5">
        <w:rPr>
          <w:rFonts w:asciiTheme="minorHAnsi" w:eastAsia="Times New Roman" w:hAnsiTheme="minorHAnsi"/>
          <w:szCs w:val="24"/>
          <w:lang w:eastAsia="ru-RU"/>
        </w:rPr>
        <w:t xml:space="preserve">Искусство </w:t>
      </w:r>
      <w:r w:rsidRPr="009144D5">
        <w:rPr>
          <w:rFonts w:asciiTheme="minorHAnsi" w:eastAsia="Times New Roman" w:hAnsiTheme="minorHAnsi"/>
          <w:szCs w:val="24"/>
          <w:lang w:val="en-US" w:eastAsia="ru-RU"/>
        </w:rPr>
        <w:t>PR</w:t>
      </w:r>
      <w:r w:rsidRPr="009144D5">
        <w:rPr>
          <w:rFonts w:asciiTheme="minorHAnsi" w:eastAsia="Times New Roman" w:hAnsiTheme="minorHAnsi"/>
          <w:szCs w:val="24"/>
          <w:lang w:eastAsia="ru-RU"/>
        </w:rPr>
        <w:t xml:space="preserve"> в действии, возможность управления аудиторией, привлечения ее внимания, акцентирования интереса на преимуществах и выгодах сотрудничества с Вами, пользования Вашими товарами и услугами! </w:t>
      </w:r>
    </w:p>
    <w:p w:rsidR="009144D5" w:rsidRPr="009144D5" w:rsidRDefault="009144D5" w:rsidP="009144D5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Cs w:val="24"/>
          <w:lang w:eastAsia="ru-RU"/>
        </w:rPr>
      </w:pPr>
      <w:r w:rsidRPr="009144D5">
        <w:rPr>
          <w:rFonts w:asciiTheme="minorHAnsi" w:eastAsia="Times New Roman" w:hAnsiTheme="minorHAnsi"/>
          <w:szCs w:val="24"/>
          <w:lang w:eastAsia="ru-RU"/>
        </w:rPr>
        <w:tab/>
        <w:t xml:space="preserve">Работу ведут мастера своего дела, печатники, пиарщики, менеджеры, </w:t>
      </w:r>
      <w:proofErr w:type="spellStart"/>
      <w:r w:rsidRPr="009144D5">
        <w:rPr>
          <w:rFonts w:asciiTheme="minorHAnsi" w:eastAsia="Times New Roman" w:hAnsiTheme="minorHAnsi"/>
          <w:szCs w:val="24"/>
          <w:lang w:eastAsia="ru-RU"/>
        </w:rPr>
        <w:t>креативщики</w:t>
      </w:r>
      <w:proofErr w:type="spellEnd"/>
      <w:r w:rsidRPr="009144D5">
        <w:rPr>
          <w:rFonts w:asciiTheme="minorHAnsi" w:eastAsia="Times New Roman" w:hAnsiTheme="minorHAnsi"/>
          <w:szCs w:val="24"/>
          <w:lang w:eastAsia="ru-RU"/>
        </w:rPr>
        <w:t>, технический персонал. Динамическая рекламная индустрия – это наша жизнь, которой мы наслаждаемся, а наши Клиенты, в свою очередь, наслаждаются, грамотными рекламными кампаниями!</w:t>
      </w:r>
    </w:p>
    <w:p w:rsidR="009144D5" w:rsidRPr="009144D5" w:rsidRDefault="009144D5" w:rsidP="009144D5">
      <w:pPr>
        <w:pStyle w:val="11"/>
        <w:rPr>
          <w:szCs w:val="28"/>
        </w:rPr>
      </w:pPr>
      <w:r w:rsidRPr="009144D5">
        <w:rPr>
          <w:szCs w:val="28"/>
        </w:rPr>
        <w:t>Вы с нами?</w:t>
      </w:r>
      <w:r w:rsidRPr="009144D5">
        <w:rPr>
          <w:szCs w:val="24"/>
        </w:rPr>
        <w:t xml:space="preserve"> Пора действовать!</w:t>
      </w:r>
    </w:p>
    <w:sectPr w:rsidR="009144D5" w:rsidRPr="009144D5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0E" w:rsidRPr="00ED1E0D" w:rsidRDefault="0063540E" w:rsidP="00ED1E0D">
      <w:pPr>
        <w:spacing w:after="0" w:line="240" w:lineRule="auto"/>
      </w:pPr>
      <w:r>
        <w:separator/>
      </w:r>
    </w:p>
  </w:endnote>
  <w:endnote w:type="continuationSeparator" w:id="0">
    <w:p w:rsidR="0063540E" w:rsidRPr="00ED1E0D" w:rsidRDefault="0063540E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0E" w:rsidRPr="00ED1E0D" w:rsidRDefault="0063540E" w:rsidP="00ED1E0D">
      <w:pPr>
        <w:spacing w:after="0" w:line="240" w:lineRule="auto"/>
      </w:pPr>
      <w:r>
        <w:separator/>
      </w:r>
    </w:p>
  </w:footnote>
  <w:footnote w:type="continuationSeparator" w:id="0">
    <w:p w:rsidR="0063540E" w:rsidRPr="00ED1E0D" w:rsidRDefault="0063540E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73.35pt;height:60.45pt" o:bullet="t">
        <v:imagedata r:id="rId1" o:title="самолетик"/>
      </v:shape>
    </w:pict>
  </w:numPicBullet>
  <w:numPicBullet w:numPicBulletId="1">
    <w:pict>
      <v:shape id="_x0000_i1139" type="#_x0000_t75" style="width:11.55pt;height:11.55pt" o:bullet="t">
        <v:imagedata r:id="rId2" o:title="msoABC6"/>
      </v:shape>
    </w:pict>
  </w:numPicBullet>
  <w:numPicBullet w:numPicBulletId="2">
    <w:pict>
      <v:shape id="_x0000_i1140" type="#_x0000_t75" style="width:270.35pt;height:262.2pt" o:bullet="t">
        <v:imagedata r:id="rId3" o:title="галка"/>
      </v:shape>
    </w:pict>
  </w:numPicBullet>
  <w:abstractNum w:abstractNumId="0">
    <w:nsid w:val="02065FB8"/>
    <w:multiLevelType w:val="hybridMultilevel"/>
    <w:tmpl w:val="4512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5535"/>
    <w:multiLevelType w:val="hybridMultilevel"/>
    <w:tmpl w:val="2A40557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706233D"/>
    <w:multiLevelType w:val="hybridMultilevel"/>
    <w:tmpl w:val="47D40E8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83E730E"/>
    <w:multiLevelType w:val="hybridMultilevel"/>
    <w:tmpl w:val="60E00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075C6"/>
    <w:multiLevelType w:val="hybridMultilevel"/>
    <w:tmpl w:val="134CC08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00968"/>
    <w:multiLevelType w:val="hybridMultilevel"/>
    <w:tmpl w:val="3574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545F0"/>
    <w:multiLevelType w:val="hybridMultilevel"/>
    <w:tmpl w:val="A3BE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05112"/>
    <w:multiLevelType w:val="hybridMultilevel"/>
    <w:tmpl w:val="DDB8A10A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73A73"/>
    <w:multiLevelType w:val="hybridMultilevel"/>
    <w:tmpl w:val="1BAC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B60E5"/>
    <w:multiLevelType w:val="hybridMultilevel"/>
    <w:tmpl w:val="40683A1A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15E2340A"/>
    <w:multiLevelType w:val="hybridMultilevel"/>
    <w:tmpl w:val="44BC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E576E"/>
    <w:multiLevelType w:val="hybridMultilevel"/>
    <w:tmpl w:val="B196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0535D8"/>
    <w:multiLevelType w:val="hybridMultilevel"/>
    <w:tmpl w:val="6D9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E7A2B"/>
    <w:multiLevelType w:val="hybridMultilevel"/>
    <w:tmpl w:val="3850E1D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F37DD2"/>
    <w:multiLevelType w:val="multilevel"/>
    <w:tmpl w:val="7D84976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45147B"/>
    <w:multiLevelType w:val="hybridMultilevel"/>
    <w:tmpl w:val="CAA6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503E2"/>
    <w:multiLevelType w:val="hybridMultilevel"/>
    <w:tmpl w:val="63F8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94039AD"/>
    <w:multiLevelType w:val="hybridMultilevel"/>
    <w:tmpl w:val="B6C64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B5A36"/>
    <w:multiLevelType w:val="hybridMultilevel"/>
    <w:tmpl w:val="15744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B4E20"/>
    <w:multiLevelType w:val="hybridMultilevel"/>
    <w:tmpl w:val="CC6A8D0E"/>
    <w:lvl w:ilvl="0" w:tplc="A85ED1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2BF4E3F"/>
    <w:multiLevelType w:val="hybridMultilevel"/>
    <w:tmpl w:val="168A06D8"/>
    <w:lvl w:ilvl="0" w:tplc="D1E00F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A3FC6"/>
    <w:multiLevelType w:val="hybridMultilevel"/>
    <w:tmpl w:val="B2F271D0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>
    <w:nsid w:val="49C142A2"/>
    <w:multiLevelType w:val="hybridMultilevel"/>
    <w:tmpl w:val="E1B0AAA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4C1E6A"/>
    <w:multiLevelType w:val="hybridMultilevel"/>
    <w:tmpl w:val="17A8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E7C94"/>
    <w:multiLevelType w:val="hybridMultilevel"/>
    <w:tmpl w:val="1B4A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94FD4"/>
    <w:multiLevelType w:val="hybridMultilevel"/>
    <w:tmpl w:val="9B20819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A7783"/>
    <w:multiLevelType w:val="hybridMultilevel"/>
    <w:tmpl w:val="763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250D4"/>
    <w:multiLevelType w:val="hybridMultilevel"/>
    <w:tmpl w:val="DDA8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751823"/>
    <w:multiLevelType w:val="hybridMultilevel"/>
    <w:tmpl w:val="5D32B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00B8F"/>
    <w:multiLevelType w:val="hybridMultilevel"/>
    <w:tmpl w:val="22A470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5D403D45"/>
    <w:multiLevelType w:val="hybridMultilevel"/>
    <w:tmpl w:val="77DE0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72320D"/>
    <w:multiLevelType w:val="hybridMultilevel"/>
    <w:tmpl w:val="99108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4B2D50"/>
    <w:multiLevelType w:val="hybridMultilevel"/>
    <w:tmpl w:val="9BB8761C"/>
    <w:lvl w:ilvl="0" w:tplc="D1E00F90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3B011D0"/>
    <w:multiLevelType w:val="hybridMultilevel"/>
    <w:tmpl w:val="0C161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7642A94"/>
    <w:multiLevelType w:val="hybridMultilevel"/>
    <w:tmpl w:val="470CE332"/>
    <w:lvl w:ilvl="0" w:tplc="D1E00F90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A4BAF"/>
    <w:multiLevelType w:val="hybridMultilevel"/>
    <w:tmpl w:val="9CCC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9111F0"/>
    <w:multiLevelType w:val="hybridMultilevel"/>
    <w:tmpl w:val="5E58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D3D87"/>
    <w:multiLevelType w:val="hybridMultilevel"/>
    <w:tmpl w:val="286E4B50"/>
    <w:lvl w:ilvl="0" w:tplc="A85ED1C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7CEB0495"/>
    <w:multiLevelType w:val="hybridMultilevel"/>
    <w:tmpl w:val="69D0D7A0"/>
    <w:lvl w:ilvl="0" w:tplc="EAC06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2"/>
  </w:num>
  <w:num w:numId="3">
    <w:abstractNumId w:val="43"/>
  </w:num>
  <w:num w:numId="4">
    <w:abstractNumId w:val="19"/>
  </w:num>
  <w:num w:numId="5">
    <w:abstractNumId w:val="13"/>
  </w:num>
  <w:num w:numId="6">
    <w:abstractNumId w:val="34"/>
  </w:num>
  <w:num w:numId="7">
    <w:abstractNumId w:val="41"/>
  </w:num>
  <w:num w:numId="8">
    <w:abstractNumId w:val="44"/>
  </w:num>
  <w:num w:numId="9">
    <w:abstractNumId w:val="23"/>
  </w:num>
  <w:num w:numId="10">
    <w:abstractNumId w:val="39"/>
  </w:num>
  <w:num w:numId="11">
    <w:abstractNumId w:val="35"/>
  </w:num>
  <w:num w:numId="12">
    <w:abstractNumId w:val="2"/>
  </w:num>
  <w:num w:numId="13">
    <w:abstractNumId w:val="26"/>
  </w:num>
  <w:num w:numId="14">
    <w:abstractNumId w:val="4"/>
  </w:num>
  <w:num w:numId="15">
    <w:abstractNumId w:val="10"/>
  </w:num>
  <w:num w:numId="16">
    <w:abstractNumId w:val="20"/>
  </w:num>
  <w:num w:numId="17">
    <w:abstractNumId w:val="11"/>
  </w:num>
  <w:num w:numId="18">
    <w:abstractNumId w:val="21"/>
  </w:num>
  <w:num w:numId="19">
    <w:abstractNumId w:val="36"/>
  </w:num>
  <w:num w:numId="20">
    <w:abstractNumId w:val="17"/>
  </w:num>
  <w:num w:numId="21">
    <w:abstractNumId w:val="12"/>
  </w:num>
  <w:num w:numId="22">
    <w:abstractNumId w:val="37"/>
  </w:num>
  <w:num w:numId="23">
    <w:abstractNumId w:val="9"/>
  </w:num>
  <w:num w:numId="24">
    <w:abstractNumId w:val="18"/>
  </w:num>
  <w:num w:numId="25">
    <w:abstractNumId w:val="32"/>
  </w:num>
  <w:num w:numId="26">
    <w:abstractNumId w:val="14"/>
  </w:num>
  <w:num w:numId="27">
    <w:abstractNumId w:val="3"/>
  </w:num>
  <w:num w:numId="28">
    <w:abstractNumId w:val="33"/>
  </w:num>
  <w:num w:numId="29">
    <w:abstractNumId w:val="30"/>
  </w:num>
  <w:num w:numId="30">
    <w:abstractNumId w:val="46"/>
  </w:num>
  <w:num w:numId="31">
    <w:abstractNumId w:val="24"/>
  </w:num>
  <w:num w:numId="32">
    <w:abstractNumId w:val="31"/>
  </w:num>
  <w:num w:numId="33">
    <w:abstractNumId w:val="29"/>
  </w:num>
  <w:num w:numId="34">
    <w:abstractNumId w:val="6"/>
  </w:num>
  <w:num w:numId="35">
    <w:abstractNumId w:val="15"/>
  </w:num>
  <w:num w:numId="36">
    <w:abstractNumId w:val="8"/>
  </w:num>
  <w:num w:numId="37">
    <w:abstractNumId w:val="27"/>
  </w:num>
  <w:num w:numId="38">
    <w:abstractNumId w:val="7"/>
  </w:num>
  <w:num w:numId="39">
    <w:abstractNumId w:val="38"/>
  </w:num>
  <w:num w:numId="40">
    <w:abstractNumId w:val="40"/>
  </w:num>
  <w:num w:numId="41">
    <w:abstractNumId w:val="42"/>
  </w:num>
  <w:num w:numId="42">
    <w:abstractNumId w:val="0"/>
  </w:num>
  <w:num w:numId="43">
    <w:abstractNumId w:val="45"/>
  </w:num>
  <w:num w:numId="44">
    <w:abstractNumId w:val="1"/>
  </w:num>
  <w:num w:numId="45">
    <w:abstractNumId w:val="28"/>
  </w:num>
  <w:num w:numId="46">
    <w:abstractNumId w:val="47"/>
  </w:num>
  <w:num w:numId="47">
    <w:abstractNumId w:val="25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072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8369F"/>
    <w:rsid w:val="000B17C8"/>
    <w:rsid w:val="000E137E"/>
    <w:rsid w:val="001030AF"/>
    <w:rsid w:val="0015256D"/>
    <w:rsid w:val="0015583D"/>
    <w:rsid w:val="001A6467"/>
    <w:rsid w:val="0023023B"/>
    <w:rsid w:val="00262A22"/>
    <w:rsid w:val="002C2901"/>
    <w:rsid w:val="002C3CAD"/>
    <w:rsid w:val="002D1FC1"/>
    <w:rsid w:val="002F7F4B"/>
    <w:rsid w:val="00335534"/>
    <w:rsid w:val="003B78DA"/>
    <w:rsid w:val="003C0F92"/>
    <w:rsid w:val="003E0D36"/>
    <w:rsid w:val="004E4829"/>
    <w:rsid w:val="005060D5"/>
    <w:rsid w:val="00556C4C"/>
    <w:rsid w:val="005628BC"/>
    <w:rsid w:val="005A4C4D"/>
    <w:rsid w:val="005F249F"/>
    <w:rsid w:val="00612B18"/>
    <w:rsid w:val="00633F3E"/>
    <w:rsid w:val="0063540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05531"/>
    <w:rsid w:val="00720F26"/>
    <w:rsid w:val="00764665"/>
    <w:rsid w:val="007D5045"/>
    <w:rsid w:val="007E4462"/>
    <w:rsid w:val="00811B90"/>
    <w:rsid w:val="008633D9"/>
    <w:rsid w:val="008754F1"/>
    <w:rsid w:val="008B3127"/>
    <w:rsid w:val="008B4D50"/>
    <w:rsid w:val="008E22EC"/>
    <w:rsid w:val="008E69E8"/>
    <w:rsid w:val="009144D5"/>
    <w:rsid w:val="00974432"/>
    <w:rsid w:val="00975231"/>
    <w:rsid w:val="00987389"/>
    <w:rsid w:val="009B2D30"/>
    <w:rsid w:val="009C7293"/>
    <w:rsid w:val="00A54AAD"/>
    <w:rsid w:val="00A55561"/>
    <w:rsid w:val="00AD5127"/>
    <w:rsid w:val="00B0656D"/>
    <w:rsid w:val="00B107B2"/>
    <w:rsid w:val="00B25A00"/>
    <w:rsid w:val="00B424EC"/>
    <w:rsid w:val="00B74D60"/>
    <w:rsid w:val="00BE0ED5"/>
    <w:rsid w:val="00C3623C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85D5C"/>
    <w:rsid w:val="00ED1E0D"/>
    <w:rsid w:val="00EE77A6"/>
    <w:rsid w:val="00EF5712"/>
    <w:rsid w:val="00F206A1"/>
    <w:rsid w:val="00F37960"/>
    <w:rsid w:val="00F66B8D"/>
    <w:rsid w:val="00FA3497"/>
    <w:rsid w:val="00FC2DDA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2"/>
    <w:uiPriority w:val="59"/>
    <w:rsid w:val="0076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x-list-message">
    <w:name w:val="box-list-message"/>
    <w:basedOn w:val="a1"/>
    <w:rsid w:val="00B06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adema-style.ru/index.php/transpor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ema-style.ru/index.php/neonsign" TargetMode="External"/><Relationship Id="rId17" Type="http://schemas.openxmlformats.org/officeDocument/2006/relationships/hyperlink" Target="http://adema-style.ru/index.php/pointe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ema-style.ru/index.php/salesequip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ema-style.ru/index.php/lightbox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ema-style.ru/index.php/interiordesign" TargetMode="External"/><Relationship Id="rId10" Type="http://schemas.openxmlformats.org/officeDocument/2006/relationships/hyperlink" Target="http://adema-style.ru/index.php/psevdovolelemen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ema-style.ru/index.php/volelements" TargetMode="External"/><Relationship Id="rId14" Type="http://schemas.openxmlformats.org/officeDocument/2006/relationships/hyperlink" Target="http://adema-style.ru/index.php/exebitionstand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64E45-9D71-47C5-B110-C690B32A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2014-10-13T13:15:00Z</dcterms:created>
  <dcterms:modified xsi:type="dcterms:W3CDTF">2014-10-13T13:15:00Z</dcterms:modified>
</cp:coreProperties>
</file>